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801"/>
        <w:gridCol w:w="5703"/>
      </w:tblGrid>
      <w:tr w:rsidR="00667281" w:rsidRPr="00667281" w:rsidTr="0094757B">
        <w:tc>
          <w:tcPr>
            <w:tcW w:w="2802" w:type="dxa"/>
          </w:tcPr>
          <w:p w:rsidR="00667281" w:rsidRPr="00667281" w:rsidRDefault="00667281" w:rsidP="0094757B">
            <w:pPr>
              <w:spacing w:after="0" w:line="240" w:lineRule="auto"/>
              <w:rPr>
                <w:b/>
              </w:rPr>
            </w:pPr>
            <w:r w:rsidRPr="00667281">
              <w:rPr>
                <w:b/>
                <w:noProof/>
                <w:lang w:eastAsia="es-ES"/>
              </w:rPr>
              <w:t>.</w:t>
            </w:r>
            <w:r w:rsidRPr="00667281">
              <w:rPr>
                <w:b/>
                <w:noProof/>
                <w:lang w:val="en-US"/>
              </w:rPr>
              <w:drawing>
                <wp:inline distT="0" distB="0" distL="0" distR="0">
                  <wp:extent cx="1628775" cy="912830"/>
                  <wp:effectExtent l="0" t="0" r="0" b="1905"/>
                  <wp:docPr id="1" name="Imagen 1" descr="orden-del-sol-HD-color-bron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orden-del-sol-HD-color-bron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31" cy="91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2" w:type="dxa"/>
          </w:tcPr>
          <w:p w:rsidR="00667281" w:rsidRPr="00667281" w:rsidRDefault="00667281" w:rsidP="0094757B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67281">
              <w:rPr>
                <w:rFonts w:ascii="Arial" w:hAnsi="Arial" w:cs="Arial"/>
                <w:b/>
                <w:i/>
              </w:rPr>
              <w:t>Ejército Argentino</w:t>
            </w:r>
          </w:p>
          <w:p w:rsidR="00667281" w:rsidRPr="00667281" w:rsidRDefault="00667281" w:rsidP="0094757B">
            <w:pPr>
              <w:spacing w:after="0" w:line="240" w:lineRule="auto"/>
              <w:rPr>
                <w:rFonts w:ascii="Edwardian Script ITC" w:hAnsi="Edwardian Script ITC" w:cs="Arial"/>
                <w:b/>
                <w:sz w:val="52"/>
                <w:szCs w:val="52"/>
              </w:rPr>
            </w:pPr>
            <w:r w:rsidRPr="00667281">
              <w:rPr>
                <w:rFonts w:ascii="Edwardian Script ITC" w:hAnsi="Edwardian Script ITC" w:cs="Arial"/>
                <w:b/>
                <w:sz w:val="52"/>
                <w:szCs w:val="52"/>
              </w:rPr>
              <w:t>Liceo Militar “General Belgrano”</w:t>
            </w:r>
          </w:p>
          <w:p w:rsidR="00667281" w:rsidRPr="00667281" w:rsidRDefault="00667281" w:rsidP="0094757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7281">
              <w:rPr>
                <w:rFonts w:ascii="Arial" w:hAnsi="Arial" w:cs="Arial"/>
                <w:b/>
              </w:rPr>
              <w:t>Área Académica</w:t>
            </w:r>
          </w:p>
          <w:p w:rsidR="00667281" w:rsidRPr="00667281" w:rsidRDefault="00667281" w:rsidP="0094757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67281">
              <w:rPr>
                <w:rFonts w:ascii="Arial" w:hAnsi="Arial" w:cs="Arial"/>
                <w:b/>
                <w:sz w:val="18"/>
                <w:szCs w:val="18"/>
              </w:rPr>
              <w:t xml:space="preserve">CITEA – Laboratorio de Actividades Científicas, Técnicas y Artísticas. Web:  </w:t>
            </w:r>
            <w:hyperlink r:id="rId5" w:history="1">
              <w:r w:rsidRPr="00667281">
                <w:rPr>
                  <w:rStyle w:val="Hipervnculo"/>
                  <w:rFonts w:ascii="Arial" w:hAnsi="Arial" w:cs="Arial"/>
                  <w:b/>
                  <w:color w:val="000000"/>
                  <w:sz w:val="18"/>
                  <w:szCs w:val="18"/>
                </w:rPr>
                <w:t>www.bgf-info.webnode.com</w:t>
              </w:r>
            </w:hyperlink>
            <w:r w:rsidRPr="00667281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  <w:r w:rsidRPr="006672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67281" w:rsidRPr="00667281" w:rsidRDefault="00667281" w:rsidP="0094757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7281">
              <w:rPr>
                <w:rFonts w:ascii="Arial" w:hAnsi="Arial" w:cs="Arial"/>
                <w:b/>
                <w:sz w:val="18"/>
                <w:szCs w:val="18"/>
              </w:rPr>
              <w:t>Av. Gdor. Freyre 2101, (3000) Santa Fe</w:t>
            </w:r>
          </w:p>
        </w:tc>
      </w:tr>
    </w:tbl>
    <w:p w:rsidR="00D54B97" w:rsidRDefault="00D54B97" w:rsidP="00F63F96"/>
    <w:p w:rsidR="00F63F96" w:rsidRPr="00D54B97" w:rsidRDefault="00F63F96" w:rsidP="00F63F96">
      <w:pPr>
        <w:rPr>
          <w:rFonts w:ascii="Arial" w:hAnsi="Arial" w:cs="Arial"/>
          <w:b/>
          <w:i/>
        </w:rPr>
      </w:pPr>
      <w:r w:rsidRPr="009070BE">
        <w:rPr>
          <w:rFonts w:ascii="Arial" w:hAnsi="Arial" w:cs="Arial"/>
        </w:rPr>
        <w:t xml:space="preserve">Asignatura: </w:t>
      </w:r>
      <w:r w:rsidR="00D54B97">
        <w:rPr>
          <w:rFonts w:ascii="Arial" w:hAnsi="Arial" w:cs="Arial"/>
          <w:b/>
          <w:i/>
        </w:rPr>
        <w:t xml:space="preserve">GEOPOLÍTICA                                   </w:t>
      </w:r>
      <w:r>
        <w:rPr>
          <w:rFonts w:ascii="Arial" w:hAnsi="Arial" w:cs="Arial"/>
          <w:b/>
        </w:rPr>
        <w:t xml:space="preserve">Curso: </w:t>
      </w:r>
      <w:r w:rsidR="00D54B97">
        <w:rPr>
          <w:rFonts w:ascii="Arial" w:hAnsi="Arial" w:cs="Arial"/>
        </w:rPr>
        <w:t>6º año “CS</w:t>
      </w:r>
      <w:r>
        <w:rPr>
          <w:rFonts w:ascii="Arial" w:hAnsi="Arial" w:cs="Arial"/>
        </w:rPr>
        <w:t>”</w:t>
      </w:r>
    </w:p>
    <w:p w:rsidR="00667281" w:rsidRDefault="00667281" w:rsidP="00F63F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67281">
        <w:rPr>
          <w:rFonts w:ascii="Arial" w:hAnsi="Arial" w:cs="Arial"/>
          <w:b/>
          <w:sz w:val="24"/>
          <w:szCs w:val="24"/>
        </w:rPr>
        <w:t xml:space="preserve">Actividad nº 2: </w:t>
      </w:r>
    </w:p>
    <w:p w:rsidR="00667281" w:rsidRDefault="00667281" w:rsidP="00F63F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67281">
        <w:rPr>
          <w:rFonts w:ascii="Arial" w:hAnsi="Arial" w:cs="Arial"/>
          <w:b/>
          <w:sz w:val="24"/>
          <w:szCs w:val="24"/>
        </w:rPr>
        <w:t>Visión respecto a la importancia que tiene Ucrania en el contexto mundial</w:t>
      </w:r>
    </w:p>
    <w:p w:rsidR="00667281" w:rsidRPr="00667281" w:rsidRDefault="00667281" w:rsidP="00F63F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 papel de China en el tiempo y en la actualidad</w:t>
      </w:r>
    </w:p>
    <w:p w:rsidR="00667281" w:rsidRDefault="00667281" w:rsidP="00F63F96">
      <w:pPr>
        <w:spacing w:after="0" w:line="240" w:lineRule="auto"/>
      </w:pPr>
    </w:p>
    <w:p w:rsidR="00667281" w:rsidRDefault="00667281">
      <w:pPr>
        <w:rPr>
          <w:rFonts w:ascii="Arial" w:hAnsi="Arial" w:cs="Arial"/>
          <w:b/>
        </w:rPr>
      </w:pPr>
      <w:r w:rsidRPr="00667281">
        <w:rPr>
          <w:rFonts w:ascii="Arial" w:hAnsi="Arial" w:cs="Arial"/>
          <w:b/>
        </w:rPr>
        <w:t>Primera parte</w:t>
      </w:r>
    </w:p>
    <w:p w:rsidR="00667281" w:rsidRPr="00F63F96" w:rsidRDefault="00667281" w:rsidP="0066728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 xml:space="preserve">Fuente de información: </w:t>
      </w:r>
      <w:r w:rsidRPr="00F63F96">
        <w:rPr>
          <w:rFonts w:ascii="Arial" w:hAnsi="Arial" w:cs="Arial"/>
          <w:sz w:val="20"/>
          <w:szCs w:val="20"/>
        </w:rPr>
        <w:t xml:space="preserve">BARRERA FRANCO, C.; OREZPA FABIÁN, F. (2023). </w:t>
      </w:r>
      <w:r w:rsidRPr="00F63F96">
        <w:rPr>
          <w:rFonts w:ascii="Arial" w:hAnsi="Arial" w:cs="Arial"/>
          <w:i/>
          <w:sz w:val="20"/>
          <w:szCs w:val="20"/>
        </w:rPr>
        <w:t xml:space="preserve">La teoría geopolítica del </w:t>
      </w:r>
      <w:proofErr w:type="spellStart"/>
      <w:r w:rsidRPr="00F63F96">
        <w:rPr>
          <w:rFonts w:ascii="Arial" w:hAnsi="Arial" w:cs="Arial"/>
          <w:i/>
          <w:sz w:val="20"/>
          <w:szCs w:val="20"/>
        </w:rPr>
        <w:t>Heartland</w:t>
      </w:r>
      <w:proofErr w:type="spellEnd"/>
      <w:r w:rsidRPr="00F63F96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F63F96">
        <w:rPr>
          <w:rFonts w:ascii="Arial" w:hAnsi="Arial" w:cs="Arial"/>
          <w:i/>
          <w:sz w:val="20"/>
          <w:szCs w:val="20"/>
        </w:rPr>
        <w:t>Mackinder</w:t>
      </w:r>
      <w:proofErr w:type="spellEnd"/>
      <w:r w:rsidRPr="00F63F96">
        <w:rPr>
          <w:rFonts w:ascii="Arial" w:hAnsi="Arial" w:cs="Arial"/>
          <w:i/>
          <w:sz w:val="20"/>
          <w:szCs w:val="20"/>
        </w:rPr>
        <w:t xml:space="preserve"> y su aplicación en la guerra de Rusia-Ucrania.</w:t>
      </w:r>
    </w:p>
    <w:p w:rsidR="00667281" w:rsidRDefault="00667281" w:rsidP="006672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¿Cuál es el enfoque de </w:t>
      </w:r>
      <w:proofErr w:type="spellStart"/>
      <w:r>
        <w:rPr>
          <w:rFonts w:ascii="Arial" w:hAnsi="Arial" w:cs="Arial"/>
        </w:rPr>
        <w:t>Zgvigniew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Brzezinski</w:t>
      </w:r>
      <w:proofErr w:type="spellEnd"/>
      <w:r>
        <w:rPr>
          <w:rFonts w:ascii="Arial" w:hAnsi="Arial" w:cs="Arial"/>
        </w:rPr>
        <w:t xml:space="preserve"> (asesor de seguridad de Carter) respecto al </w:t>
      </w:r>
      <w:proofErr w:type="spellStart"/>
      <w:r>
        <w:rPr>
          <w:rFonts w:ascii="Arial" w:hAnsi="Arial" w:cs="Arial"/>
        </w:rPr>
        <w:t>Rimland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Spykman</w:t>
      </w:r>
      <w:proofErr w:type="spellEnd"/>
      <w:r>
        <w:rPr>
          <w:rFonts w:ascii="Arial" w:hAnsi="Arial" w:cs="Arial"/>
        </w:rPr>
        <w:t>? P. 125</w:t>
      </w:r>
    </w:p>
    <w:p w:rsidR="00667281" w:rsidRDefault="00667281" w:rsidP="006672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2.- En ese marco, ¿dónde EEUU pone interés especial en erigirse como única potencia mundial? P: 125</w:t>
      </w:r>
    </w:p>
    <w:p w:rsidR="00667281" w:rsidRDefault="00667281" w:rsidP="006672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3.- ¿Qué particularidades tiene Ucrania como país? P: 126</w:t>
      </w:r>
    </w:p>
    <w:p w:rsidR="00667281" w:rsidRDefault="00667281" w:rsidP="006672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4.- ¿Dónde radica tanto la importancia de Ucrania para las competencias mundiales a tal punto que se ha desencadenado allí una </w:t>
      </w:r>
      <w:proofErr w:type="gramStart"/>
      <w:r>
        <w:rPr>
          <w:rFonts w:ascii="Arial" w:hAnsi="Arial" w:cs="Arial"/>
        </w:rPr>
        <w:t>guerra?.</w:t>
      </w:r>
      <w:proofErr w:type="gramEnd"/>
    </w:p>
    <w:p w:rsidR="00667281" w:rsidRDefault="00667281" w:rsidP="006672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5.- ¿Cuál es la mirada de Mira </w:t>
      </w:r>
      <w:proofErr w:type="spellStart"/>
      <w:r>
        <w:rPr>
          <w:rFonts w:ascii="Arial" w:hAnsi="Arial" w:cs="Arial"/>
        </w:rPr>
        <w:t>Milosevich</w:t>
      </w:r>
      <w:proofErr w:type="spellEnd"/>
      <w:r>
        <w:rPr>
          <w:rFonts w:ascii="Arial" w:hAnsi="Arial" w:cs="Arial"/>
        </w:rPr>
        <w:t xml:space="preserve"> (serbia analista política, socióloga, radicada en Madrid) respecto a la importancia que tiene Ucrania para Rusia, más allá de lo estrictamente geopolítico? P: 129</w:t>
      </w:r>
    </w:p>
    <w:p w:rsidR="00667281" w:rsidRDefault="00667281" w:rsidP="00667281">
      <w:pPr>
        <w:spacing w:after="0" w:line="360" w:lineRule="auto"/>
      </w:pPr>
    </w:p>
    <w:p w:rsidR="00F63F96" w:rsidRDefault="00667281" w:rsidP="00667281">
      <w:pPr>
        <w:spacing w:after="0" w:line="360" w:lineRule="auto"/>
        <w:rPr>
          <w:rFonts w:ascii="Arial" w:hAnsi="Arial" w:cs="Arial"/>
          <w:b/>
        </w:rPr>
      </w:pPr>
      <w:r w:rsidRPr="00667281">
        <w:rPr>
          <w:rFonts w:ascii="Arial" w:hAnsi="Arial" w:cs="Arial"/>
          <w:b/>
        </w:rPr>
        <w:t>Segunda parte</w:t>
      </w:r>
    </w:p>
    <w:p w:rsidR="00F63F96" w:rsidRPr="00F63F96" w:rsidRDefault="00F63F96" w:rsidP="00F63F96">
      <w:pPr>
        <w:rPr>
          <w:rFonts w:ascii="Arial" w:hAnsi="Arial" w:cs="Arial"/>
          <w:sz w:val="20"/>
          <w:szCs w:val="20"/>
        </w:rPr>
      </w:pPr>
      <w:r w:rsidRPr="00F63F96">
        <w:rPr>
          <w:rFonts w:ascii="Arial" w:hAnsi="Arial" w:cs="Arial"/>
          <w:b/>
          <w:sz w:val="20"/>
          <w:szCs w:val="20"/>
        </w:rPr>
        <w:t xml:space="preserve">Fuente de información: </w:t>
      </w:r>
      <w:r w:rsidRPr="00F63F96">
        <w:rPr>
          <w:rFonts w:ascii="Arial" w:hAnsi="Arial" w:cs="Arial"/>
          <w:sz w:val="20"/>
          <w:szCs w:val="20"/>
        </w:rPr>
        <w:t xml:space="preserve">CASTRO TORRES, J. (2014). </w:t>
      </w:r>
      <w:r w:rsidRPr="00F63F96">
        <w:rPr>
          <w:rFonts w:ascii="Arial" w:hAnsi="Arial" w:cs="Arial"/>
          <w:i/>
          <w:sz w:val="20"/>
          <w:szCs w:val="20"/>
        </w:rPr>
        <w:t xml:space="preserve">Las tres piezas mayores del tablero geopolítico en la era de la globalización: los casos de EEUU, Rusia y China. </w:t>
      </w:r>
      <w:r w:rsidRPr="00F63F96">
        <w:rPr>
          <w:rFonts w:ascii="Arial" w:hAnsi="Arial" w:cs="Arial"/>
          <w:sz w:val="20"/>
          <w:szCs w:val="20"/>
        </w:rPr>
        <w:t>Documento de Opinión. Instituto Español de Estudios Estratégicos. Madrid.</w:t>
      </w:r>
    </w:p>
    <w:p w:rsidR="00F63F96" w:rsidRDefault="00F63F96" w:rsidP="00F63F9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.- ¿Cuál ha sido la posición china desde épocas de los pensadores filósofos Confucio y </w:t>
      </w:r>
      <w:proofErr w:type="spellStart"/>
      <w:r>
        <w:rPr>
          <w:rFonts w:ascii="Arial" w:hAnsi="Arial" w:cs="Arial"/>
        </w:rPr>
        <w:t>Mencio</w:t>
      </w:r>
      <w:proofErr w:type="spellEnd"/>
      <w:r>
        <w:rPr>
          <w:rFonts w:ascii="Arial" w:hAnsi="Arial" w:cs="Arial"/>
        </w:rPr>
        <w:t xml:space="preserve"> en materia geopolítica? Pág. 2</w:t>
      </w:r>
    </w:p>
    <w:p w:rsidR="00D54B97" w:rsidRDefault="00D54B97" w:rsidP="00D54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.- Esa visión se ha ido un poco desdibujando con el tiempo con el advenimiento del capitalismo y la globalización (y las teorías geopolíticas que aparecieron). ¿Qué ha pasado con esa China milenaria y su visión narrada en la pregunta </w:t>
      </w:r>
      <w:proofErr w:type="gramStart"/>
      <w:r>
        <w:rPr>
          <w:rFonts w:ascii="Arial" w:hAnsi="Arial" w:cs="Arial"/>
        </w:rPr>
        <w:t>1,frente</w:t>
      </w:r>
      <w:proofErr w:type="gramEnd"/>
      <w:r>
        <w:rPr>
          <w:rFonts w:ascii="Arial" w:hAnsi="Arial" w:cs="Arial"/>
        </w:rPr>
        <w:t xml:space="preserve"> a la visión de las potencias occidentales ?. pág. </w:t>
      </w:r>
      <w:r>
        <w:rPr>
          <w:rFonts w:ascii="Arial" w:hAnsi="Arial" w:cs="Arial"/>
        </w:rPr>
        <w:t>4-</w:t>
      </w:r>
      <w:r>
        <w:rPr>
          <w:rFonts w:ascii="Arial" w:hAnsi="Arial" w:cs="Arial"/>
        </w:rPr>
        <w:t>5</w:t>
      </w:r>
    </w:p>
    <w:p w:rsidR="00D54B97" w:rsidRDefault="00D54B97" w:rsidP="00D54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>
        <w:rPr>
          <w:rFonts w:ascii="Arial" w:hAnsi="Arial" w:cs="Arial"/>
        </w:rPr>
        <w:t>.- Luego de las guerras mundiales surgieron algunas posturas menos expansivas como las de J. Kennedy. ¿En qué consistían sus ideas?</w:t>
      </w:r>
    </w:p>
    <w:p w:rsidR="00667281" w:rsidRPr="00F63F96" w:rsidRDefault="00D54B97" w:rsidP="00D54B97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Prof. Gabriel F. CASTELAO</w:t>
      </w:r>
      <w:bookmarkStart w:id="0" w:name="_GoBack"/>
      <w:bookmarkEnd w:id="0"/>
    </w:p>
    <w:sectPr w:rsidR="00667281" w:rsidRPr="00F63F96" w:rsidSect="00667281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81"/>
    <w:rsid w:val="00086224"/>
    <w:rsid w:val="00667281"/>
    <w:rsid w:val="00D54B97"/>
    <w:rsid w:val="00F6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B06BD"/>
  <w15:chartTrackingRefBased/>
  <w15:docId w15:val="{F89C47DA-0341-4A18-9F60-7DE8751E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281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67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gf-info.webnode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I-MAG</dc:creator>
  <cp:keywords/>
  <dc:description/>
  <cp:lastModifiedBy>I-MAG</cp:lastModifiedBy>
  <cp:revision>1</cp:revision>
  <dcterms:created xsi:type="dcterms:W3CDTF">2025-04-12T13:20:00Z</dcterms:created>
  <dcterms:modified xsi:type="dcterms:W3CDTF">2025-04-12T14:02:00Z</dcterms:modified>
</cp:coreProperties>
</file>